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F5" w:rsidRDefault="00271DF5" w:rsidP="00271D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«Варгашинская СОШ №3№</w:t>
      </w:r>
    </w:p>
    <w:p w:rsidR="00271DF5" w:rsidRDefault="00271DF5" w:rsidP="00271D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Поповская средняя общеобразовательная школа </w:t>
      </w:r>
    </w:p>
    <w:p w:rsidR="00271DF5" w:rsidRPr="00274DEC" w:rsidRDefault="00271DF5" w:rsidP="00271DF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274DEC">
        <w:rPr>
          <w:rFonts w:ascii="Times New Roman" w:hAnsi="Times New Roman" w:cs="Times New Roman"/>
          <w:sz w:val="24"/>
          <w:szCs w:val="24"/>
        </w:rPr>
        <w:t>нформация по итогам проведения Всероссийского урок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74DEC">
        <w:rPr>
          <w:rFonts w:ascii="Times New Roman" w:hAnsi="Times New Roman" w:cs="Times New Roman"/>
          <w:sz w:val="24"/>
          <w:szCs w:val="24"/>
        </w:rPr>
        <w:t xml:space="preserve"> "Арктика – фасад России"</w:t>
      </w:r>
      <w:r>
        <w:rPr>
          <w:rFonts w:ascii="Arial" w:hAnsi="Arial" w:cs="Arial"/>
          <w:sz w:val="24"/>
          <w:szCs w:val="24"/>
        </w:rPr>
        <w:t xml:space="preserve">), </w:t>
      </w:r>
      <w:r w:rsidRPr="00274DEC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274DEC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274DEC">
        <w:rPr>
          <w:rFonts w:ascii="Times New Roman" w:hAnsi="Times New Roman" w:cs="Times New Roman"/>
          <w:sz w:val="24"/>
          <w:szCs w:val="24"/>
        </w:rPr>
        <w:t xml:space="preserve"> российской  молодежной экспедиции «На лыжах – к северному полюсу!».</w:t>
      </w:r>
      <w:proofErr w:type="gramEnd"/>
    </w:p>
    <w:p w:rsidR="00271DF5" w:rsidRDefault="00271DF5" w:rsidP="00271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всероссийского урока «Арктика-фасад России» является повышение осведомленности обучающихся о природе, истории исследования и освоения, задачах современного освоения Арктики. </w:t>
      </w:r>
      <w:r w:rsidRPr="00274DEC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940"/>
        <w:gridCol w:w="2712"/>
        <w:gridCol w:w="5919"/>
      </w:tblGrid>
      <w:tr w:rsidR="00271DF5" w:rsidTr="00996FC7">
        <w:tc>
          <w:tcPr>
            <w:tcW w:w="940" w:type="dxa"/>
          </w:tcPr>
          <w:p w:rsidR="00271DF5" w:rsidRPr="00274DEC" w:rsidRDefault="00271DF5" w:rsidP="0099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274D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4D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4D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2" w:type="dxa"/>
          </w:tcPr>
          <w:p w:rsidR="00271DF5" w:rsidRPr="00274DEC" w:rsidRDefault="00271DF5" w:rsidP="0099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E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5919" w:type="dxa"/>
          </w:tcPr>
          <w:p w:rsidR="00271DF5" w:rsidRPr="00274DEC" w:rsidRDefault="00271DF5" w:rsidP="0099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EC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</w:p>
        </w:tc>
      </w:tr>
      <w:tr w:rsidR="00271DF5" w:rsidTr="00996FC7">
        <w:tc>
          <w:tcPr>
            <w:tcW w:w="940" w:type="dxa"/>
          </w:tcPr>
          <w:p w:rsidR="00271DF5" w:rsidRPr="00274DEC" w:rsidRDefault="00271DF5" w:rsidP="0099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2" w:type="dxa"/>
          </w:tcPr>
          <w:p w:rsidR="00271DF5" w:rsidRPr="00274DEC" w:rsidRDefault="00271DF5" w:rsidP="0099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E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Уроков и классы</w:t>
            </w:r>
          </w:p>
        </w:tc>
        <w:tc>
          <w:tcPr>
            <w:tcW w:w="5919" w:type="dxa"/>
          </w:tcPr>
          <w:p w:rsidR="00271DF5" w:rsidRPr="00274DEC" w:rsidRDefault="00271DF5" w:rsidP="0099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уроков  (3 - 4 класс, 5-6</w:t>
            </w:r>
            <w:r w:rsidRPr="00274DE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7-8 класс, 9-11 класс</w:t>
            </w:r>
            <w:r w:rsidRPr="00274D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1DF5" w:rsidRPr="00274DEC" w:rsidRDefault="00271DF5" w:rsidP="00996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DF5" w:rsidTr="00996FC7">
        <w:tc>
          <w:tcPr>
            <w:tcW w:w="940" w:type="dxa"/>
          </w:tcPr>
          <w:p w:rsidR="00271DF5" w:rsidRPr="00274DEC" w:rsidRDefault="00271DF5" w:rsidP="0099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2" w:type="dxa"/>
          </w:tcPr>
          <w:p w:rsidR="00271DF5" w:rsidRPr="00274DEC" w:rsidRDefault="00271DF5" w:rsidP="0099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EC">
              <w:rPr>
                <w:rFonts w:ascii="Times New Roman" w:hAnsi="Times New Roman" w:cs="Times New Roman"/>
                <w:sz w:val="24"/>
                <w:szCs w:val="24"/>
              </w:rPr>
              <w:t>Формы организации Урока</w:t>
            </w:r>
          </w:p>
        </w:tc>
        <w:tc>
          <w:tcPr>
            <w:tcW w:w="5919" w:type="dxa"/>
          </w:tcPr>
          <w:p w:rsidR="00271DF5" w:rsidRDefault="00271DF5" w:rsidP="0099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4 класс виртуальная экскурсия «Здравствуй, Арктика» с использованием презентации </w:t>
            </w:r>
          </w:p>
          <w:p w:rsidR="00271DF5" w:rsidRDefault="00271DF5" w:rsidP="0099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7 класс виртуальная экскурсия , 7-8 урок беседа «Арктика – фасад России» с использованием презентации</w:t>
            </w:r>
          </w:p>
          <w:p w:rsidR="00271DF5" w:rsidRPr="006E55AE" w:rsidRDefault="00271DF5" w:rsidP="0099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AE">
              <w:rPr>
                <w:rFonts w:ascii="Times New Roman" w:hAnsi="Times New Roman" w:cs="Times New Roman"/>
                <w:sz w:val="24"/>
                <w:szCs w:val="24"/>
              </w:rPr>
              <w:t>9-11 класс 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-конференция </w:t>
            </w:r>
            <w:r w:rsidRPr="006E55AE">
              <w:rPr>
                <w:rFonts w:ascii="Times New Roman" w:hAnsi="Times New Roman" w:cs="Times New Roman"/>
                <w:sz w:val="24"/>
                <w:szCs w:val="24"/>
              </w:rPr>
              <w:t>«Арктика - перспективы развития».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9-11 урок – лекция, 7-11 урок-викторина «Знаешь  ли ты Арктику».</w:t>
            </w:r>
          </w:p>
        </w:tc>
      </w:tr>
      <w:tr w:rsidR="00271DF5" w:rsidTr="00996FC7">
        <w:tc>
          <w:tcPr>
            <w:tcW w:w="940" w:type="dxa"/>
          </w:tcPr>
          <w:p w:rsidR="00271DF5" w:rsidRPr="00274DEC" w:rsidRDefault="00271DF5" w:rsidP="0099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2" w:type="dxa"/>
          </w:tcPr>
          <w:p w:rsidR="00271DF5" w:rsidRPr="00274DEC" w:rsidRDefault="00271DF5" w:rsidP="0099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EC">
              <w:rPr>
                <w:rFonts w:ascii="Times New Roman" w:hAnsi="Times New Roman" w:cs="Times New Roman"/>
                <w:sz w:val="24"/>
                <w:szCs w:val="24"/>
              </w:rPr>
              <w:t>Текстовая часть отчета (в свободной форме)</w:t>
            </w:r>
          </w:p>
        </w:tc>
        <w:tc>
          <w:tcPr>
            <w:tcW w:w="5919" w:type="dxa"/>
          </w:tcPr>
          <w:p w:rsidR="00271DF5" w:rsidRDefault="00271DF5" w:rsidP="00996FC7">
            <w:pPr>
              <w:pStyle w:val="a4"/>
            </w:pPr>
            <w:r>
              <w:t>Обучающиеся приняли участие в интернет - викторине «Знаешь ли ты Арктику?» и получили сертификаты.</w:t>
            </w:r>
          </w:p>
          <w:p w:rsidR="00271DF5" w:rsidRPr="0052428D" w:rsidRDefault="00271DF5" w:rsidP="00996F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начальной школе </w:t>
            </w:r>
            <w:r w:rsidRPr="0094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овательная деятельность проходила</w:t>
            </w:r>
            <w:r w:rsidRPr="0094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виде игрового путешествия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4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в качестве наглядного сопровождения презентации усиливает познавательную активность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етей</w:t>
            </w:r>
            <w:r w:rsidRPr="0094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Демонстрацию презентации сопровождает аудиозапись со звуками природы; голосами животных и птиц, что создает атмосферу пребывания детей в Арктике.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</w:t>
            </w:r>
            <w:r w:rsidRPr="00524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получили </w:t>
            </w:r>
            <w:r w:rsidRPr="0052428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представление об особенностях ге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ографического положения Арктики.</w:t>
            </w:r>
            <w:r w:rsidRPr="0052428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Познакомились</w:t>
            </w:r>
            <w:r w:rsidRPr="0052428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с природными условиями Арктики и ее обитателями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. Учитель Михайлова О.Н.</w:t>
            </w:r>
          </w:p>
          <w:p w:rsidR="00271DF5" w:rsidRPr="00E97DD1" w:rsidRDefault="00271DF5" w:rsidP="00996FC7">
            <w:pPr>
              <w:pStyle w:val="a4"/>
            </w:pPr>
            <w:r>
              <w:t xml:space="preserve">Арктика - единый физико-географический район Земли, примыкающий к Северному полюсу и включающий окраины материков Евразии и Северной Америки, почти весь Северный Ледовитый океан с островами, а также прилегающие части Атлантического и Тихого океанов. С целью формирования представления о далекой, суровой Арктике в 5 – 8 классах проведен урок по теме «Арктика – фасад России». В 9-11 классах прошел урок по теме «Арктика - перспективы развития».  </w:t>
            </w:r>
            <w:proofErr w:type="gramStart"/>
            <w:r>
              <w:t xml:space="preserve">Красочная презентация, документальный фильм, интересные доклады, приготовленные учителями географии </w:t>
            </w:r>
            <w:proofErr w:type="spellStart"/>
            <w:r>
              <w:t>Демидюк</w:t>
            </w:r>
            <w:proofErr w:type="spellEnd"/>
            <w:r>
              <w:t xml:space="preserve"> Е.В., Лыжиной Н.Н. совместно с обучающимися, расширили знания детей об истории открытия, исследования, особенностях природы, перспективах развития этого региона, вызвали интерес к продолжению изучения данной темы </w:t>
            </w:r>
            <w:r>
              <w:lastRenderedPageBreak/>
              <w:t>самостоятельно.</w:t>
            </w:r>
            <w:proofErr w:type="gramEnd"/>
            <w:r>
              <w:t xml:space="preserve"> Закрепили все знания на уроке викторине. </w:t>
            </w:r>
          </w:p>
        </w:tc>
      </w:tr>
    </w:tbl>
    <w:p w:rsidR="00271DF5" w:rsidRDefault="00271DF5" w:rsidP="00D940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DF5" w:rsidRDefault="00271DF5" w:rsidP="00271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0B8" w:rsidRDefault="006F40B8" w:rsidP="00D940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0B8" w:rsidRDefault="006F40B8" w:rsidP="00D940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0B8" w:rsidRDefault="006F40B8" w:rsidP="006F4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0B8">
        <w:rPr>
          <w:rFonts w:ascii="Times New Roman" w:hAnsi="Times New Roman" w:cs="Times New Roman"/>
          <w:noProof/>
          <w:sz w:val="24"/>
          <w:szCs w:val="24"/>
          <w:lang w:eastAsia="ja-JP"/>
        </w:rPr>
        <w:drawing>
          <wp:inline distT="0" distB="0" distL="0" distR="0">
            <wp:extent cx="2777490" cy="2083118"/>
            <wp:effectExtent l="19050" t="0" r="3810" b="0"/>
            <wp:docPr id="3" name="Рисунок 1" descr="C:\Users\User\Pictures\2015 - 2016 учебный год\Арктика\DSCN0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5 - 2016 учебный год\Арктика\DSCN0678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594" cy="2084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40B8">
        <w:rPr>
          <w:rFonts w:ascii="Times New Roman" w:hAnsi="Times New Roman" w:cs="Times New Roman"/>
          <w:noProof/>
          <w:sz w:val="24"/>
          <w:szCs w:val="24"/>
          <w:lang w:eastAsia="ja-JP"/>
        </w:rPr>
        <w:drawing>
          <wp:inline distT="0" distB="0" distL="0" distR="0">
            <wp:extent cx="2905761" cy="2179320"/>
            <wp:effectExtent l="19050" t="0" r="8889" b="0"/>
            <wp:docPr id="4" name="Рисунок 4" descr="C:\Users\User\Pictures\2015 - 2016 учебный год\Арктика\DSCN0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15 - 2016 учебный год\Арктика\DSCN0699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681" cy="218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40B8">
        <w:rPr>
          <w:rFonts w:ascii="Times New Roman" w:hAnsi="Times New Roman" w:cs="Times New Roman"/>
          <w:noProof/>
          <w:sz w:val="24"/>
          <w:szCs w:val="24"/>
          <w:lang w:eastAsia="ja-JP"/>
        </w:rPr>
        <w:drawing>
          <wp:inline distT="0" distB="0" distL="0" distR="0">
            <wp:extent cx="2780028" cy="2085023"/>
            <wp:effectExtent l="19050" t="0" r="1272" b="0"/>
            <wp:docPr id="5" name="Рисунок 2" descr="C:\Users\User\Pictures\2015 - 2016 учебный год\Арктика\DSCN0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5 - 2016 учебный год\Арктика\DSCN0690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938" cy="208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40B8">
        <w:rPr>
          <w:rFonts w:ascii="Times New Roman" w:hAnsi="Times New Roman" w:cs="Times New Roman"/>
          <w:noProof/>
          <w:sz w:val="24"/>
          <w:szCs w:val="24"/>
          <w:lang w:eastAsia="ja-JP"/>
        </w:rPr>
        <w:drawing>
          <wp:inline distT="0" distB="0" distL="0" distR="0">
            <wp:extent cx="2978150" cy="2233613"/>
            <wp:effectExtent l="19050" t="0" r="0" b="0"/>
            <wp:docPr id="6" name="Рисунок 3" descr="C:\Users\User\Pictures\2015 - 2016 учебный год\Арктика\DSCN0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5 - 2016 учебный год\Арктика\DSCN0682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871" cy="2233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40B8">
        <w:rPr>
          <w:rFonts w:ascii="Times New Roman" w:hAnsi="Times New Roman" w:cs="Times New Roman"/>
          <w:noProof/>
          <w:sz w:val="24"/>
          <w:szCs w:val="24"/>
          <w:lang w:eastAsia="ja-JP"/>
        </w:rPr>
        <w:drawing>
          <wp:inline distT="0" distB="0" distL="0" distR="0">
            <wp:extent cx="2800350" cy="2328863"/>
            <wp:effectExtent l="19050" t="0" r="0" b="0"/>
            <wp:docPr id="7" name="Рисунок 5" descr="C:\Users\User\Pictures\2015 - 2016 учебный год\Арктика\DSCN0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2015 - 2016 учебный год\Арктика\DSCN0702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989" cy="2330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40B8">
        <w:rPr>
          <w:rFonts w:ascii="Times New Roman" w:hAnsi="Times New Roman" w:cs="Times New Roman"/>
          <w:noProof/>
          <w:sz w:val="24"/>
          <w:szCs w:val="24"/>
          <w:lang w:eastAsia="ja-JP"/>
        </w:rPr>
        <w:drawing>
          <wp:inline distT="0" distB="0" distL="0" distR="0">
            <wp:extent cx="3058160" cy="2293620"/>
            <wp:effectExtent l="19050" t="0" r="8890" b="0"/>
            <wp:docPr id="8" name="Рисунок 6" descr="C:\Users\User\Pictures\2015 - 2016 учебный год\Арктика\DSCN0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2015 - 2016 учебный год\Арктика\DSCN0708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368" cy="2302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0B8" w:rsidRDefault="006F40B8" w:rsidP="00D940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0B8" w:rsidRDefault="006F40B8" w:rsidP="00D940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0B8" w:rsidRDefault="006F40B8" w:rsidP="00D940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0B8" w:rsidRDefault="006F40B8" w:rsidP="00D940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0B8" w:rsidRDefault="006F40B8" w:rsidP="00D940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0B8" w:rsidRDefault="006F40B8" w:rsidP="006F4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0B8" w:rsidRDefault="006F40B8" w:rsidP="00D940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0B8" w:rsidRDefault="006F40B8" w:rsidP="00D940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EB2" w:rsidRPr="00D94099" w:rsidRDefault="00274DEC" w:rsidP="00D940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DE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2428D" w:rsidRPr="0052428D" w:rsidRDefault="0052428D" w:rsidP="00524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«Лаборатория путешествий» совместно с Фондом «Клуб «Приключение» при участии Министерства образования и науки РФ в рамках IX российской молодежной экспедиции выступили инициаторами проведения урока «Арктика — фасад России» в образовательных организациях города Москвы. Основной целью всероссийского урока «Арктика-фасад России» является повышение осведомленности обучающихся о природе, истории исследования и освоения, задачах современного освоения Арктики. История освоения Арктики и молодежные экспедиции на Северный полюс </w:t>
      </w:r>
      <w:proofErr w:type="gramStart"/>
      <w:r w:rsidRPr="0052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524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разрывно</w:t>
      </w:r>
      <w:proofErr w:type="spellEnd"/>
      <w:proofErr w:type="gramEnd"/>
      <w:r w:rsidRPr="0052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связаны с деятельностью и основными приоритетными направлениями деятельности «Лаборатории путешествий» и Клуба «Приключение». А также с их бессменными руководителями — Матвеем Дмитриевичем и Дмитрием Игоревичем </w:t>
      </w:r>
      <w:proofErr w:type="spellStart"/>
      <w:r w:rsidRPr="0052428D">
        <w:rPr>
          <w:rFonts w:ascii="Times New Roman" w:eastAsia="Times New Roman" w:hAnsi="Times New Roman" w:cs="Times New Roman"/>
          <w:sz w:val="24"/>
          <w:szCs w:val="24"/>
          <w:lang w:eastAsia="ru-RU"/>
        </w:rPr>
        <w:t>Шпаро</w:t>
      </w:r>
      <w:proofErr w:type="spellEnd"/>
      <w:r w:rsidRPr="0052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Изучение и освоение Арктики — всегда было одной из важнейших задач ученых, путешественников и исследователей нашей страны. История открытия и исследования Арктики берет начало с XI века, когда отряды поморов и казаков совершали дальние походы в северные моря, открывали новые земли, тем самым расширяя владения Русского государства. </w:t>
      </w:r>
      <w:r w:rsidRPr="0052428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 1641 года мореплаватель Семен Дежнев исследовал территории до самой восточной точки материка и вскоре открыл пролив между Азией и Америкой. Примечательно, что сам Беринг, именем которого назван этот пролив, проплыл по нему лишь спустя 80 лет, да и то не полностью.</w:t>
      </w:r>
      <w:r w:rsidRPr="0052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XVIII веке государственные экспедиции составили первые карты арктического и дальневосточного побережья, а в 1733 году по инициативе Петра</w:t>
      </w:r>
      <w:proofErr w:type="gramStart"/>
      <w:r w:rsidRPr="0052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52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ервого стартовала Великая Северная экспедиция, прошедшая от реки Печоры до Чукотского </w:t>
      </w:r>
      <w:proofErr w:type="spellStart"/>
      <w:r w:rsidRPr="00524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полуосторова</w:t>
      </w:r>
      <w:proofErr w:type="spellEnd"/>
      <w:r w:rsidRPr="0052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 второй половине XVIII века по проекту Михаила Ломоносова была проведена первая полярная экспедиция, основанная на научном расчете. В 1977 году атомный ледокол «Арктика», впервые из надводных судов, достиг Северного полюса, стали постоянными арктические экспедиции ученых. В 1979 году Дмитрий Игоревич </w:t>
      </w:r>
      <w:proofErr w:type="spellStart"/>
      <w:r w:rsidRPr="0052428D">
        <w:rPr>
          <w:rFonts w:ascii="Times New Roman" w:eastAsia="Times New Roman" w:hAnsi="Times New Roman" w:cs="Times New Roman"/>
          <w:sz w:val="24"/>
          <w:szCs w:val="24"/>
          <w:lang w:eastAsia="ru-RU"/>
        </w:rPr>
        <w:t>Шпаро</w:t>
      </w:r>
      <w:proofErr w:type="spellEnd"/>
      <w:r w:rsidRPr="0052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возглавил первую в мире лыжную экспедицию на Северный полюс. Зимой 2008 года Матвей Дмитриевич </w:t>
      </w:r>
      <w:proofErr w:type="spellStart"/>
      <w:r w:rsidRPr="0052428D">
        <w:rPr>
          <w:rFonts w:ascii="Times New Roman" w:eastAsia="Times New Roman" w:hAnsi="Times New Roman" w:cs="Times New Roman"/>
          <w:sz w:val="24"/>
          <w:szCs w:val="24"/>
          <w:lang w:eastAsia="ru-RU"/>
        </w:rPr>
        <w:t>Шпаро</w:t>
      </w:r>
      <w:proofErr w:type="spellEnd"/>
      <w:r w:rsidRPr="0052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Борисом Григорьевичем Смолиным установил поистине первопроходческий рекорд. Впервые в истории люди дошли на лыжах до Северного полюса полярной ночью. Экспедиция стартовала 22 декабря 2007 года от мыса Арктического. Преодолев в зимних условиях </w:t>
      </w:r>
      <w:proofErr w:type="gramStart"/>
      <w:r w:rsidRPr="005242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тысячи километров</w:t>
      </w:r>
      <w:proofErr w:type="gramEnd"/>
      <w:r w:rsidRPr="0052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дрейфующим льдам Северного Ледовитого океана, путешественники достигли вершины планеты 14 марта 2008 года, на неделю обогнав наступление полярного дня. Этой же весной Матвей Дмитриевич </w:t>
      </w:r>
      <w:proofErr w:type="spellStart"/>
      <w:r w:rsidRPr="0052428D">
        <w:rPr>
          <w:rFonts w:ascii="Times New Roman" w:eastAsia="Times New Roman" w:hAnsi="Times New Roman" w:cs="Times New Roman"/>
          <w:sz w:val="24"/>
          <w:szCs w:val="24"/>
          <w:lang w:eastAsia="ru-RU"/>
        </w:rPr>
        <w:t>Шпаро</w:t>
      </w:r>
      <w:proofErr w:type="spellEnd"/>
      <w:r w:rsidRPr="0052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возглавил молодежную экспедицию «На лыжах — к Северному полюсу!». </w:t>
      </w:r>
      <w:r w:rsidRPr="0052428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Впервые команда юношей и девушек 16-18 лет пришла на Северный полюс, пройдя более 100 километров по дрейфующим льдам. Успех первой молодежной экспедиции позволил сделать ее ежегодной</w:t>
      </w:r>
      <w:r w:rsidRPr="0052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Достижения российских путешественников и будущее Арктики не может оставить равнодушным подрастающее поколение. Подробности проведения всероссийского урока можно узнать на сайте Федерального государственного автономного образовательного учреждения дополнительного профессионального образования «Академия повышения квалификации и профессиональной переподготовки работников образования» (ФГАОУ ДПО АПК и ППРО) </w:t>
      </w:r>
      <w:proofErr w:type="spellStart"/>
      <w:r w:rsidRPr="0052428D">
        <w:rPr>
          <w:rFonts w:ascii="Times New Roman" w:eastAsia="Times New Roman" w:hAnsi="Times New Roman" w:cs="Times New Roman"/>
          <w:sz w:val="24"/>
          <w:szCs w:val="24"/>
          <w:lang w:eastAsia="ru-RU"/>
        </w:rPr>
        <w:t>www.apkpro.ru</w:t>
      </w:r>
      <w:proofErr w:type="spellEnd"/>
      <w:r w:rsidRPr="0052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/332.html и на сайте Фонда «Клуб «Приключение» </w:t>
      </w:r>
      <w:proofErr w:type="spellStart"/>
      <w:r w:rsidRPr="0052428D">
        <w:rPr>
          <w:rFonts w:ascii="Times New Roman" w:eastAsia="Times New Roman" w:hAnsi="Times New Roman" w:cs="Times New Roman"/>
          <w:sz w:val="24"/>
          <w:szCs w:val="24"/>
          <w:lang w:eastAsia="ru-RU"/>
        </w:rPr>
        <w:t>www.shparo.ru</w:t>
      </w:r>
      <w:proofErr w:type="spellEnd"/>
      <w:r w:rsidRPr="0052428D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также по телефону Фонда «Клуб «Приключение»: 8.495.960.21.28</w:t>
      </w:r>
      <w:r w:rsidRPr="005242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42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Информация с сайта: </w:t>
      </w:r>
      <w:hyperlink r:id="rId11" w:history="1">
        <w:r w:rsidRPr="005242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http://goulp.ru/archives/10157</w:t>
        </w:r>
      </w:hyperlink>
      <w:r w:rsidRPr="005242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© Лаборатория путешествий</w:t>
      </w:r>
    </w:p>
    <w:p w:rsidR="0052428D" w:rsidRDefault="0052428D"/>
    <w:sectPr w:rsidR="0052428D" w:rsidSect="00D2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3672D"/>
    <w:multiLevelType w:val="multilevel"/>
    <w:tmpl w:val="E61A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DEC"/>
    <w:rsid w:val="00271DF5"/>
    <w:rsid w:val="00274DEC"/>
    <w:rsid w:val="00285DC6"/>
    <w:rsid w:val="00325C3B"/>
    <w:rsid w:val="00334821"/>
    <w:rsid w:val="00495267"/>
    <w:rsid w:val="004C3C79"/>
    <w:rsid w:val="0052428D"/>
    <w:rsid w:val="006319D2"/>
    <w:rsid w:val="006E55AE"/>
    <w:rsid w:val="006F40B8"/>
    <w:rsid w:val="00944AE8"/>
    <w:rsid w:val="00AB5FC9"/>
    <w:rsid w:val="00B11067"/>
    <w:rsid w:val="00B67E52"/>
    <w:rsid w:val="00CB0780"/>
    <w:rsid w:val="00D23EB2"/>
    <w:rsid w:val="00D94099"/>
    <w:rsid w:val="00E82D88"/>
    <w:rsid w:val="00E97DD1"/>
    <w:rsid w:val="00EB3A1D"/>
    <w:rsid w:val="00F33646"/>
    <w:rsid w:val="00FB54AE"/>
    <w:rsid w:val="00FF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44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4AE8"/>
    <w:rPr>
      <w:b/>
      <w:bCs/>
    </w:rPr>
  </w:style>
  <w:style w:type="paragraph" w:customStyle="1" w:styleId="c4">
    <w:name w:val="c4"/>
    <w:basedOn w:val="a"/>
    <w:rsid w:val="00944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44AE8"/>
  </w:style>
  <w:style w:type="character" w:styleId="a6">
    <w:name w:val="Hyperlink"/>
    <w:basedOn w:val="a0"/>
    <w:uiPriority w:val="99"/>
    <w:semiHidden/>
    <w:unhideWhenUsed/>
    <w:rsid w:val="0052428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B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2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goulp.ru/archives/10157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алекс</cp:lastModifiedBy>
  <cp:revision>12</cp:revision>
  <dcterms:created xsi:type="dcterms:W3CDTF">2016-02-22T10:16:00Z</dcterms:created>
  <dcterms:modified xsi:type="dcterms:W3CDTF">2016-03-15T14:17:00Z</dcterms:modified>
</cp:coreProperties>
</file>